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92" w:rsidRDefault="00C72878">
      <w:r>
        <w:rPr>
          <w:noProof/>
        </w:rPr>
        <w:drawing>
          <wp:inline distT="0" distB="0" distL="0" distR="0">
            <wp:extent cx="5940425" cy="8160319"/>
            <wp:effectExtent l="19050" t="0" r="3175" b="0"/>
            <wp:docPr id="2" name="Рисунок 1" descr="F:\локальные акты МБДОУ\об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МБДОУ\общ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24" w:rsidRDefault="00A74C24"/>
    <w:p w:rsidR="00A74C24" w:rsidRDefault="00A74C24"/>
    <w:p w:rsidR="00A74C24" w:rsidRDefault="00A74C24"/>
    <w:p w:rsidR="00A74C24" w:rsidRPr="00A74C24" w:rsidRDefault="00A74C24" w:rsidP="00A74C24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3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lastRenderedPageBreak/>
        <w:t>1. Общие положения,</w:t>
      </w:r>
    </w:p>
    <w:p w:rsidR="00A74C24" w:rsidRPr="00A74C24" w:rsidRDefault="00A74C24" w:rsidP="00A74C24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5" w:lineRule="exact"/>
        <w:ind w:left="715" w:hanging="686"/>
        <w:jc w:val="both"/>
        <w:rPr>
          <w:rFonts w:ascii="Times New Roman CYR" w:hAnsi="Times New Roman CYR" w:cs="Times New Roman CYR"/>
          <w:spacing w:val="-6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Общее собрание является постоянно действующим органом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1"/>
          <w:sz w:val="32"/>
          <w:szCs w:val="32"/>
        </w:rPr>
        <w:t xml:space="preserve">самоуправления муниципального бюджетного дошкольного образовательного </w:t>
      </w:r>
      <w:r w:rsidRPr="00A74C24">
        <w:rPr>
          <w:rFonts w:ascii="Times New Roman CYR" w:hAnsi="Times New Roman CYR" w:cs="Times New Roman CYR"/>
          <w:spacing w:val="12"/>
          <w:sz w:val="32"/>
          <w:szCs w:val="32"/>
        </w:rPr>
        <w:t>учреждения  «Д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 xml:space="preserve">етский сад  № 365»(далее МБДОУ) и 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действует в соответствии с законом «Об образовании в Российской Федерации», другими нормативными правовыми актами, Уставом и настоящим Положением.</w:t>
      </w:r>
    </w:p>
    <w:p w:rsidR="00A74C24" w:rsidRPr="00A74C24" w:rsidRDefault="00A74C24" w:rsidP="00A74C24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5" w:lineRule="exact"/>
        <w:ind w:left="715" w:hanging="686"/>
        <w:jc w:val="both"/>
        <w:rPr>
          <w:rFonts w:ascii="Times New Roman CYR" w:hAnsi="Times New Roman CYR" w:cs="Times New Roman CYR"/>
          <w:spacing w:val="-7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>Общее собрание является общественным органом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br/>
        <w:t>управления и работает в тесном контакте с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 xml:space="preserve">руководителями МБДОУ, другими общественными органами </w:t>
      </w:r>
      <w:r w:rsidRPr="00A74C24">
        <w:rPr>
          <w:rFonts w:ascii="Times New Roman CYR" w:hAnsi="Times New Roman CYR" w:cs="Times New Roman CYR"/>
          <w:spacing w:val="12"/>
          <w:sz w:val="32"/>
          <w:szCs w:val="32"/>
        </w:rPr>
        <w:t>управления и общественными организациями в</w:t>
      </w:r>
      <w:r w:rsidRPr="00A74C24">
        <w:rPr>
          <w:rFonts w:ascii="Times New Roman CYR" w:hAnsi="Times New Roman CYR" w:cs="Times New Roman CYR"/>
          <w:spacing w:val="12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соответствии с действующим законодательством.</w:t>
      </w:r>
    </w:p>
    <w:p w:rsidR="00A74C24" w:rsidRPr="00A74C24" w:rsidRDefault="00A74C24" w:rsidP="00A74C24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5" w:lineRule="exact"/>
        <w:ind w:left="715" w:hanging="686"/>
        <w:jc w:val="both"/>
        <w:rPr>
          <w:rFonts w:ascii="Times New Roman CYR" w:hAnsi="Times New Roman CYR" w:cs="Times New Roman CYR"/>
          <w:spacing w:val="-8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Общее собрание создается с целью реализации прав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 xml:space="preserve">участников образовательного процесса, работников МБДОУ 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 xml:space="preserve">на участие в управлении, в решении вопросов организации образовательного процесса, расширения демократических </w:t>
      </w:r>
      <w:r w:rsidRPr="00A74C24">
        <w:rPr>
          <w:rFonts w:ascii="Times New Roman CYR" w:hAnsi="Times New Roman CYR" w:cs="Times New Roman CYR"/>
          <w:spacing w:val="12"/>
          <w:sz w:val="32"/>
          <w:szCs w:val="32"/>
        </w:rPr>
        <w:t xml:space="preserve">форм управления и развития инициативы трудового </w:t>
      </w:r>
      <w:r w:rsidRPr="00A74C24">
        <w:rPr>
          <w:rFonts w:ascii="Times New Roman CYR" w:hAnsi="Times New Roman CYR" w:cs="Times New Roman CYR"/>
          <w:spacing w:val="13"/>
          <w:sz w:val="32"/>
          <w:szCs w:val="32"/>
        </w:rPr>
        <w:t>коллектива.</w:t>
      </w:r>
    </w:p>
    <w:p w:rsidR="00A74C24" w:rsidRPr="00A74C24" w:rsidRDefault="00A74C24" w:rsidP="00A74C2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65" w:lineRule="exact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-5"/>
          <w:sz w:val="32"/>
          <w:szCs w:val="32"/>
        </w:rPr>
        <w:t>2.</w:t>
      </w:r>
      <w:r w:rsidRPr="00A74C24">
        <w:rPr>
          <w:rFonts w:ascii="Times New Roman CYR" w:hAnsi="Times New Roman CYR" w:cs="Times New Roman CYR"/>
          <w:sz w:val="32"/>
          <w:szCs w:val="32"/>
        </w:rPr>
        <w:tab/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Порядок формирования и состав общего собрания.</w:t>
      </w:r>
    </w:p>
    <w:p w:rsidR="00A74C24" w:rsidRPr="00A74C24" w:rsidRDefault="00A74C24" w:rsidP="00A74C2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5" w:lineRule="exact"/>
        <w:ind w:left="725" w:hanging="720"/>
        <w:jc w:val="both"/>
        <w:rPr>
          <w:rFonts w:ascii="Times New Roman CYR" w:hAnsi="Times New Roman CYR" w:cs="Times New Roman CYR"/>
          <w:spacing w:val="-2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5"/>
          <w:sz w:val="32"/>
          <w:szCs w:val="32"/>
        </w:rPr>
        <w:t>Общее собрание создается из числа всех членов работников</w:t>
      </w:r>
      <w:r w:rsidRPr="00A74C24">
        <w:rPr>
          <w:rFonts w:ascii="Times New Roman CYR" w:hAnsi="Times New Roman CYR" w:cs="Times New Roman CYR"/>
          <w:spacing w:val="18"/>
          <w:sz w:val="32"/>
          <w:szCs w:val="32"/>
        </w:rPr>
        <w:t xml:space="preserve"> МБДОУ.</w:t>
      </w:r>
    </w:p>
    <w:p w:rsidR="00A74C24" w:rsidRPr="00A74C24" w:rsidRDefault="00A74C24" w:rsidP="00A74C2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5" w:lineRule="exact"/>
        <w:ind w:left="725" w:hanging="720"/>
        <w:jc w:val="both"/>
        <w:rPr>
          <w:rFonts w:ascii="Times New Roman CYR" w:hAnsi="Times New Roman CYR" w:cs="Times New Roman CYR"/>
          <w:spacing w:val="-3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t>Общее собрание выбирает из своего состава председателя и</w:t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>секретаря сроком на 1 год. Председатель и секретарь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br/>
        <w:t>работают на общественных началах.</w:t>
      </w:r>
    </w:p>
    <w:p w:rsidR="00A74C24" w:rsidRPr="00A74C24" w:rsidRDefault="00A74C24" w:rsidP="00A74C2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5" w:lineRule="exact"/>
        <w:ind w:left="725" w:hanging="720"/>
        <w:jc w:val="both"/>
        <w:rPr>
          <w:rFonts w:ascii="Times New Roman CYR" w:hAnsi="Times New Roman CYR" w:cs="Times New Roman CYR"/>
          <w:spacing w:val="-4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С правом совещательного голоса в состав общего собрания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могут входить представители Учредителя.</w:t>
      </w:r>
    </w:p>
    <w:p w:rsidR="00A74C24" w:rsidRPr="00A74C24" w:rsidRDefault="00A74C24" w:rsidP="00A74C2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-4"/>
          <w:sz w:val="32"/>
          <w:szCs w:val="32"/>
        </w:rPr>
        <w:t>3.</w:t>
      </w:r>
      <w:r w:rsidRPr="00A74C24">
        <w:rPr>
          <w:rFonts w:ascii="Times New Roman CYR" w:hAnsi="Times New Roman CYR" w:cs="Times New Roman CYR"/>
          <w:sz w:val="32"/>
          <w:szCs w:val="32"/>
        </w:rPr>
        <w:tab/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Полномочия общего собрания.</w:t>
      </w:r>
    </w:p>
    <w:p w:rsidR="00A74C24" w:rsidRPr="00A74C24" w:rsidRDefault="00A74C24" w:rsidP="00A74C24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725" w:right="576" w:hanging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5"/>
          <w:sz w:val="32"/>
          <w:szCs w:val="32"/>
        </w:rPr>
        <w:t xml:space="preserve">3.1.   Общее собрание имеет 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следующие полномочия:</w:t>
      </w:r>
    </w:p>
    <w:p w:rsidR="00A74C24" w:rsidRPr="00A74C24" w:rsidRDefault="00A74C24" w:rsidP="00A74C2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5" w:lineRule="exact"/>
        <w:ind w:left="355" w:right="576" w:hanging="341"/>
        <w:jc w:val="both"/>
        <w:rPr>
          <w:rFonts w:ascii="Times New Roman CYR" w:hAnsi="Times New Roman CYR" w:cs="Times New Roman CYR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 xml:space="preserve">принимает Положение об оплате труда </w:t>
      </w:r>
      <w:r w:rsidRPr="00A74C24">
        <w:rPr>
          <w:rFonts w:ascii="Times New Roman CYR" w:hAnsi="Times New Roman CYR" w:cs="Times New Roman CYR"/>
          <w:spacing w:val="11"/>
          <w:sz w:val="32"/>
          <w:szCs w:val="32"/>
        </w:rPr>
        <w:t>работников МБДОУ;</w:t>
      </w:r>
    </w:p>
    <w:p w:rsidR="00A74C24" w:rsidRPr="00A74C24" w:rsidRDefault="00A74C24" w:rsidP="00A74C2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5" w:lineRule="exact"/>
        <w:ind w:left="14"/>
        <w:jc w:val="both"/>
        <w:rPr>
          <w:rFonts w:ascii="Times New Roman CYR" w:hAnsi="Times New Roman CYR" w:cs="Times New Roman CYR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>принимает решение о заключении коллективного договора;</w:t>
      </w:r>
    </w:p>
    <w:p w:rsidR="00A74C24" w:rsidRPr="00A74C24" w:rsidRDefault="00A74C24" w:rsidP="00A74C2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5" w:lineRule="exact"/>
        <w:ind w:left="14"/>
        <w:jc w:val="both"/>
        <w:rPr>
          <w:rFonts w:ascii="Times New Roman CYR" w:hAnsi="Times New Roman CYR" w:cs="Times New Roman CYR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12"/>
          <w:sz w:val="32"/>
          <w:szCs w:val="32"/>
        </w:rPr>
        <w:t>принимает коллективный договор;</w:t>
      </w:r>
    </w:p>
    <w:p w:rsidR="00A74C24" w:rsidRPr="00A74C24" w:rsidRDefault="00A74C24" w:rsidP="00A74C2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5" w:lineRule="exact"/>
        <w:ind w:left="355" w:right="576" w:hanging="341"/>
        <w:jc w:val="both"/>
        <w:rPr>
          <w:rFonts w:ascii="Times New Roman CYR" w:hAnsi="Times New Roman CYR" w:cs="Times New Roman CYR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заслушивает ежегодный отчет заведующего о выполнении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>коллективного договора;</w:t>
      </w:r>
    </w:p>
    <w:p w:rsidR="00A74C24" w:rsidRPr="00A74C24" w:rsidRDefault="00A74C24" w:rsidP="00A74C2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5" w:lineRule="exact"/>
        <w:ind w:left="355" w:right="576" w:hanging="341"/>
        <w:jc w:val="both"/>
        <w:rPr>
          <w:rFonts w:ascii="Times New Roman CYR" w:hAnsi="Times New Roman CYR" w:cs="Times New Roman CYR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определяет численность и сроки полномочий комиссии по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трудовым спорам, избирает ее членов;</w:t>
      </w:r>
    </w:p>
    <w:p w:rsidR="00A74C24" w:rsidRPr="00A74C24" w:rsidRDefault="00A74C24" w:rsidP="00A74C2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65" w:lineRule="exact"/>
        <w:ind w:left="355" w:right="576" w:hanging="341"/>
        <w:jc w:val="both"/>
        <w:rPr>
          <w:rFonts w:ascii="Times New Roman CYR" w:hAnsi="Times New Roman CYR" w:cs="Times New Roman CYR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 xml:space="preserve">выдвигает коллективные требования работников МБДОУ 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lastRenderedPageBreak/>
        <w:t xml:space="preserve">иизбирает представителей для </w:t>
      </w:r>
      <w:proofErr w:type="gramStart"/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разрешении</w:t>
      </w:r>
      <w:proofErr w:type="gramEnd"/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 xml:space="preserve"> коллективного трудового спора;</w:t>
      </w:r>
    </w:p>
    <w:p w:rsidR="00A74C24" w:rsidRPr="00A74C24" w:rsidRDefault="00A74C24" w:rsidP="00A74C2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5" w:lineRule="exact"/>
        <w:ind w:left="14"/>
        <w:jc w:val="both"/>
        <w:rPr>
          <w:rFonts w:ascii="Times New Roman CYR" w:hAnsi="Times New Roman CYR" w:cs="Times New Roman CYR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 xml:space="preserve"> принимает решение об объявлении забастовки и выбирает</w:t>
      </w:r>
    </w:p>
    <w:p w:rsidR="00A74C24" w:rsidRPr="00A74C24" w:rsidRDefault="00A74C24" w:rsidP="00A74C24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250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 xml:space="preserve"> орган, возглавивший забастовку.</w:t>
      </w:r>
    </w:p>
    <w:p w:rsidR="00A74C24" w:rsidRPr="00A74C24" w:rsidRDefault="00A74C24" w:rsidP="00A74C24">
      <w:pPr>
        <w:widowControl w:val="0"/>
        <w:shd w:val="clear" w:color="auto" w:fill="FFFFFF"/>
        <w:autoSpaceDE w:val="0"/>
        <w:autoSpaceDN w:val="0"/>
        <w:adjustRightInd w:val="0"/>
        <w:spacing w:before="5" w:after="0" w:line="365" w:lineRule="exact"/>
        <w:ind w:left="480" w:hanging="394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 xml:space="preserve">3.2 Общее собрание может рассмотреть и другие вопросы 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 xml:space="preserve">жизнедеятельности МБДОУ, выходящие за рамки его 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 xml:space="preserve">полномочий, если уполномоченные на то лица или органы 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передадут ему данные полномочия.</w:t>
      </w:r>
    </w:p>
    <w:p w:rsidR="00A74C24" w:rsidRPr="00A74C24" w:rsidRDefault="00A74C24" w:rsidP="00A74C2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-10"/>
          <w:sz w:val="32"/>
          <w:szCs w:val="32"/>
        </w:rPr>
        <w:t>4.</w:t>
      </w:r>
      <w:r w:rsidRPr="00A74C24">
        <w:rPr>
          <w:rFonts w:ascii="Times New Roman CYR" w:hAnsi="Times New Roman CYR" w:cs="Times New Roman CYR"/>
          <w:sz w:val="32"/>
          <w:szCs w:val="32"/>
        </w:rPr>
        <w:tab/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Порядок работы общего собрания.</w:t>
      </w:r>
    </w:p>
    <w:p w:rsidR="00A74C24" w:rsidRPr="00A74C24" w:rsidRDefault="00A74C24" w:rsidP="00A74C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706" w:right="1229" w:hanging="696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-3"/>
          <w:sz w:val="32"/>
          <w:szCs w:val="32"/>
        </w:rPr>
        <w:t>4.1.</w:t>
      </w:r>
      <w:r w:rsidRPr="00A74C24">
        <w:rPr>
          <w:rFonts w:ascii="Times New Roman CYR" w:hAnsi="Times New Roman CYR" w:cs="Times New Roman CYR"/>
          <w:sz w:val="32"/>
          <w:szCs w:val="32"/>
        </w:rPr>
        <w:tab/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Общее собрание собирается на заседания по мере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4"/>
          <w:sz w:val="32"/>
          <w:szCs w:val="32"/>
        </w:rPr>
        <w:t>необходимости, но не реже 2 раз в год.</w:t>
      </w:r>
    </w:p>
    <w:p w:rsidR="00A74C24" w:rsidRPr="00A74C24" w:rsidRDefault="00A74C24" w:rsidP="00A74C24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715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5"/>
          <w:sz w:val="32"/>
          <w:szCs w:val="32"/>
        </w:rPr>
        <w:t xml:space="preserve">Внеочередные собрания собираются по ходатайству 3-х его 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 xml:space="preserve">членов в течение недели после поступления заявления или 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 xml:space="preserve">по требованию председателя собрания в случаях, не </w:t>
      </w:r>
      <w:r w:rsidRPr="00A74C24">
        <w:rPr>
          <w:rFonts w:ascii="Times New Roman CYR" w:hAnsi="Times New Roman CYR" w:cs="Times New Roman CYR"/>
          <w:spacing w:val="12"/>
          <w:sz w:val="32"/>
          <w:szCs w:val="32"/>
        </w:rPr>
        <w:t>терпящих отлагательства.</w:t>
      </w:r>
    </w:p>
    <w:p w:rsidR="00A74C24" w:rsidRPr="00A74C24" w:rsidRDefault="00A74C24" w:rsidP="00A74C2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5" w:lineRule="exact"/>
        <w:ind w:left="706" w:right="614" w:hanging="696"/>
        <w:jc w:val="both"/>
        <w:rPr>
          <w:rFonts w:ascii="Times New Roman CYR" w:hAnsi="Times New Roman CYR" w:cs="Times New Roman CYR"/>
          <w:spacing w:val="-6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Заседание считается правомочным, если на нем</w:t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t>присутствует 2/3 численного состава членов трудового</w:t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4"/>
          <w:sz w:val="32"/>
          <w:szCs w:val="32"/>
        </w:rPr>
        <w:t>коллектива.</w:t>
      </w:r>
    </w:p>
    <w:p w:rsidR="00A74C24" w:rsidRPr="00A74C24" w:rsidRDefault="00A74C24" w:rsidP="00A74C2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706" w:hanging="696"/>
        <w:jc w:val="both"/>
        <w:rPr>
          <w:rFonts w:ascii="Times New Roman CYR" w:hAnsi="Times New Roman CYR" w:cs="Times New Roman CYR"/>
          <w:spacing w:val="-6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Решение принимаются 1/2 голосов присутствующих. При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 xml:space="preserve">равенстве голосов, решающим считается голос </w:t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t>председателя.</w:t>
      </w:r>
    </w:p>
    <w:p w:rsidR="00A74C24" w:rsidRPr="00A74C24" w:rsidRDefault="00A74C24" w:rsidP="00A74C2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706" w:hanging="696"/>
        <w:jc w:val="both"/>
        <w:rPr>
          <w:rFonts w:ascii="Times New Roman CYR" w:hAnsi="Times New Roman CYR" w:cs="Times New Roman CYR"/>
          <w:spacing w:val="-6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Заседание общего собрания ведет, как правило,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t>председатель. Секретарь ведет документацию и сдает ее в</w:t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архив по завершению работы общего собрания.</w:t>
      </w:r>
    </w:p>
    <w:p w:rsidR="00A74C24" w:rsidRPr="00A74C24" w:rsidRDefault="00A74C24" w:rsidP="00A74C2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5" w:lineRule="exact"/>
        <w:ind w:left="696" w:hanging="691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-3"/>
          <w:sz w:val="32"/>
          <w:szCs w:val="32"/>
        </w:rPr>
        <w:t>4.5.</w:t>
      </w:r>
      <w:r w:rsidRPr="00A74C24">
        <w:rPr>
          <w:rFonts w:ascii="Times New Roman CYR" w:hAnsi="Times New Roman CYR" w:cs="Times New Roman CYR"/>
          <w:sz w:val="32"/>
          <w:szCs w:val="32"/>
        </w:rPr>
        <w:tab/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Решения общего собрания, принятые в пределах его</w:t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br/>
        <w:t>полномочий и в соответствии с законодательством,</w:t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br/>
        <w:t>являются рекомендательными и приобретают силу после</w:t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2"/>
          <w:sz w:val="32"/>
          <w:szCs w:val="32"/>
        </w:rPr>
        <w:t>утверждения их приказом заведующего МБДОУ.</w:t>
      </w:r>
    </w:p>
    <w:p w:rsidR="00A74C24" w:rsidRPr="00A74C24" w:rsidRDefault="00A74C24" w:rsidP="00A74C24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5" w:lineRule="exact"/>
        <w:ind w:left="696" w:hanging="696"/>
        <w:jc w:val="both"/>
        <w:rPr>
          <w:rFonts w:ascii="Times New Roman CYR" w:hAnsi="Times New Roman CYR" w:cs="Times New Roman CYR"/>
          <w:spacing w:val="-3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 xml:space="preserve">Заведующий МБДОУ в случае несогласия с решением общего </w:t>
      </w:r>
      <w:r w:rsidRPr="00A74C24">
        <w:rPr>
          <w:rFonts w:ascii="Times New Roman CYR" w:hAnsi="Times New Roman CYR" w:cs="Times New Roman CYR"/>
          <w:spacing w:val="11"/>
          <w:sz w:val="32"/>
          <w:szCs w:val="32"/>
        </w:rPr>
        <w:t>собрания приостанавливает выполнение решения,</w:t>
      </w:r>
      <w:r w:rsidRPr="00A74C24">
        <w:rPr>
          <w:rFonts w:ascii="Times New Roman CYR" w:hAnsi="Times New Roman CYR" w:cs="Times New Roman CYR"/>
          <w:spacing w:val="11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извещает об этом Учредителя, который в 10-ти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1"/>
          <w:sz w:val="32"/>
          <w:szCs w:val="32"/>
        </w:rPr>
        <w:t>дневный срок рассматривает и принимает решение по</w:t>
      </w:r>
      <w:r w:rsidRPr="00A74C24">
        <w:rPr>
          <w:rFonts w:ascii="Times New Roman CYR" w:hAnsi="Times New Roman CYR" w:cs="Times New Roman CYR"/>
          <w:spacing w:val="11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4"/>
          <w:sz w:val="32"/>
          <w:szCs w:val="32"/>
        </w:rPr>
        <w:t>этому вопросу.</w:t>
      </w:r>
    </w:p>
    <w:p w:rsidR="00A74C24" w:rsidRPr="00A74C24" w:rsidRDefault="00A74C24" w:rsidP="00A74C24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5" w:lineRule="exact"/>
        <w:ind w:left="696" w:hanging="696"/>
        <w:jc w:val="both"/>
        <w:rPr>
          <w:rFonts w:ascii="Times New Roman CYR" w:hAnsi="Times New Roman CYR" w:cs="Times New Roman CYR"/>
          <w:spacing w:val="-4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t>Все решения общего собрания своевременно доводятся до</w:t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сведения всех участников образовательного процесса.</w:t>
      </w:r>
    </w:p>
    <w:p w:rsidR="00A74C24" w:rsidRPr="00A74C24" w:rsidRDefault="00A74C24" w:rsidP="00A74C2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 CYR" w:hAnsi="Times New Roman CYR" w:cs="Times New Roman CYR"/>
          <w:sz w:val="20"/>
          <w:szCs w:val="20"/>
        </w:rPr>
      </w:pPr>
      <w:r w:rsidRPr="00A74C24">
        <w:rPr>
          <w:rFonts w:ascii="Times New Roman CYR" w:hAnsi="Times New Roman CYR" w:cs="Times New Roman CYR"/>
          <w:spacing w:val="-9"/>
          <w:sz w:val="32"/>
          <w:szCs w:val="32"/>
        </w:rPr>
        <w:t>5.</w:t>
      </w:r>
      <w:r w:rsidRPr="00A74C24">
        <w:rPr>
          <w:rFonts w:ascii="Times New Roman CYR" w:hAnsi="Times New Roman CYR" w:cs="Times New Roman CYR"/>
          <w:sz w:val="32"/>
          <w:szCs w:val="32"/>
        </w:rPr>
        <w:tab/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Документация общего собрания.</w:t>
      </w:r>
    </w:p>
    <w:p w:rsidR="00A74C24" w:rsidRPr="00A74C24" w:rsidRDefault="00A74C24" w:rsidP="00A74C24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hanging="696"/>
        <w:jc w:val="both"/>
        <w:rPr>
          <w:rFonts w:ascii="Times New Roman CYR" w:hAnsi="Times New Roman CYR" w:cs="Times New Roman CYR"/>
          <w:spacing w:val="-4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Заседания общего собрания оформляются протокольно. В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t>протоколах фиксируется ход обсуждения вопросов,</w:t>
      </w:r>
      <w:r w:rsidRPr="00A74C24">
        <w:rPr>
          <w:rFonts w:ascii="Times New Roman CYR" w:hAnsi="Times New Roman CYR" w:cs="Times New Roman CYR"/>
          <w:spacing w:val="8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t>предложения и замечания членов трудового коллектива.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lastRenderedPageBreak/>
        <w:t>Протоколы подписываются председателем и секретарем</w:t>
      </w:r>
      <w:r w:rsidRPr="00A74C24">
        <w:rPr>
          <w:rFonts w:ascii="Times New Roman CYR" w:hAnsi="Times New Roman CYR" w:cs="Times New Roman CYR"/>
          <w:spacing w:val="10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6"/>
          <w:sz w:val="32"/>
          <w:szCs w:val="32"/>
        </w:rPr>
        <w:t>общего собрания.</w:t>
      </w:r>
    </w:p>
    <w:p w:rsidR="00A74C24" w:rsidRPr="00A74C24" w:rsidRDefault="00A74C24" w:rsidP="00A74C24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 w:hanging="696"/>
        <w:jc w:val="both"/>
        <w:rPr>
          <w:rFonts w:ascii="Times New Roman CYR" w:hAnsi="Times New Roman CYR" w:cs="Times New Roman CYR"/>
          <w:spacing w:val="-6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t>Документация общего собрания постоянно хранится в</w:t>
      </w:r>
      <w:r w:rsidRPr="00A74C24">
        <w:rPr>
          <w:rFonts w:ascii="Times New Roman CYR" w:hAnsi="Times New Roman CYR" w:cs="Times New Roman CYR"/>
          <w:spacing w:val="7"/>
          <w:sz w:val="32"/>
          <w:szCs w:val="32"/>
        </w:rPr>
        <w:br/>
      </w: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 xml:space="preserve">делах МБДОУ и передается в архив в соответствии </w:t>
      </w:r>
      <w:proofErr w:type="gramStart"/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с</w:t>
      </w:r>
      <w:proofErr w:type="gramEnd"/>
    </w:p>
    <w:p w:rsidR="00A74C24" w:rsidRP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jc w:val="both"/>
        <w:rPr>
          <w:rFonts w:ascii="Times New Roman CYR" w:hAnsi="Times New Roman CYR" w:cs="Times New Roman CYR"/>
          <w:spacing w:val="9"/>
          <w:sz w:val="32"/>
          <w:szCs w:val="32"/>
        </w:rPr>
      </w:pPr>
      <w:r w:rsidRPr="00A74C24">
        <w:rPr>
          <w:rFonts w:ascii="Times New Roman CYR" w:hAnsi="Times New Roman CYR" w:cs="Times New Roman CYR"/>
          <w:spacing w:val="9"/>
          <w:sz w:val="32"/>
          <w:szCs w:val="32"/>
        </w:rPr>
        <w:t>установленным порядком.</w:t>
      </w: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jc w:val="both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jc w:val="both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jc w:val="both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jc w:val="both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jc w:val="both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jc w:val="both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5" w:lineRule="exact"/>
        <w:ind w:left="701" w:right="614"/>
        <w:rPr>
          <w:rFonts w:ascii="Times New Roman CYR" w:hAnsi="Times New Roman CYR" w:cs="Times New Roman CYR"/>
          <w:color w:val="878787"/>
          <w:spacing w:val="9"/>
          <w:sz w:val="32"/>
          <w:szCs w:val="32"/>
        </w:rPr>
      </w:pPr>
    </w:p>
    <w:p w:rsidR="00A74C24" w:rsidRDefault="00A74C24" w:rsidP="00A74C24">
      <w:r>
        <w:rPr>
          <w:rFonts w:ascii="Times New Roman CYR" w:hAnsi="Times New Roman CYR" w:cs="Times New Roman CYR"/>
          <w:color w:val="878787"/>
          <w:spacing w:val="9"/>
          <w:sz w:val="32"/>
          <w:szCs w:val="32"/>
        </w:rPr>
        <w:t xml:space="preserve">                                                 </w:t>
      </w:r>
    </w:p>
    <w:sectPr w:rsidR="00A74C24" w:rsidSect="002F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32653A"/>
    <w:lvl w:ilvl="0">
      <w:numFmt w:val="bullet"/>
      <w:lvlText w:val="*"/>
      <w:lvlJc w:val="left"/>
    </w:lvl>
  </w:abstractNum>
  <w:abstractNum w:abstractNumId="1">
    <w:nsid w:val="2BA470E7"/>
    <w:multiLevelType w:val="singleLevel"/>
    <w:tmpl w:val="393AB34E"/>
    <w:lvl w:ilvl="0">
      <w:start w:val="1"/>
      <w:numFmt w:val="decimal"/>
      <w:lvlText w:val="%1."/>
      <w:legacy w:legacy="1" w:legacySpace="0" w:legacyIndent="696"/>
      <w:lvlJc w:val="left"/>
      <w:rPr>
        <w:rFonts w:ascii="Times New Roman CYR" w:hAnsi="Times New Roman CYR" w:cs="Times New Roman CYR" w:hint="default"/>
      </w:rPr>
    </w:lvl>
  </w:abstractNum>
  <w:abstractNum w:abstractNumId="2">
    <w:nsid w:val="2EEE2137"/>
    <w:multiLevelType w:val="singleLevel"/>
    <w:tmpl w:val="FA74C3CE"/>
    <w:lvl w:ilvl="0">
      <w:start w:val="1"/>
      <w:numFmt w:val="decimal"/>
      <w:lvlText w:val="%1."/>
      <w:legacy w:legacy="1" w:legacySpace="0" w:legacyIndent="720"/>
      <w:lvlJc w:val="left"/>
      <w:rPr>
        <w:rFonts w:ascii="Times New Roman CYR" w:hAnsi="Times New Roman CYR" w:cs="Times New Roman CYR" w:hint="default"/>
      </w:rPr>
    </w:lvl>
  </w:abstractNum>
  <w:abstractNum w:abstractNumId="3">
    <w:nsid w:val="61401EDD"/>
    <w:multiLevelType w:val="singleLevel"/>
    <w:tmpl w:val="542CB4AC"/>
    <w:lvl w:ilvl="0">
      <w:start w:val="2"/>
      <w:numFmt w:val="decimal"/>
      <w:lvlText w:val="%1."/>
      <w:legacy w:legacy="1" w:legacySpace="0" w:legacyIndent="696"/>
      <w:lvlJc w:val="left"/>
      <w:rPr>
        <w:rFonts w:ascii="Times New Roman CYR" w:hAnsi="Times New Roman CYR" w:cs="Times New Roman CYR" w:hint="default"/>
      </w:rPr>
    </w:lvl>
  </w:abstractNum>
  <w:abstractNum w:abstractNumId="4">
    <w:nsid w:val="64F37C79"/>
    <w:multiLevelType w:val="singleLevel"/>
    <w:tmpl w:val="02F4BD86"/>
    <w:lvl w:ilvl="0">
      <w:start w:val="1"/>
      <w:numFmt w:val="decimal"/>
      <w:lvlText w:val="%1."/>
      <w:legacy w:legacy="1" w:legacySpace="0" w:legacyIndent="686"/>
      <w:lvlJc w:val="left"/>
      <w:rPr>
        <w:rFonts w:ascii="Times New Roman CYR" w:hAnsi="Times New Roman CYR" w:cs="Times New Roman CYR" w:hint="default"/>
      </w:rPr>
    </w:lvl>
  </w:abstractNum>
  <w:abstractNum w:abstractNumId="5">
    <w:nsid w:val="68235719"/>
    <w:multiLevelType w:val="singleLevel"/>
    <w:tmpl w:val="4148EB38"/>
    <w:lvl w:ilvl="0">
      <w:start w:val="6"/>
      <w:numFmt w:val="decimal"/>
      <w:lvlText w:val="%1."/>
      <w:legacy w:legacy="1" w:legacySpace="0" w:legacyIndent="696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41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>
    <w:useFELayout/>
  </w:compat>
  <w:rsids>
    <w:rsidRoot w:val="00A74C24"/>
    <w:rsid w:val="002F3B92"/>
    <w:rsid w:val="00A74C24"/>
    <w:rsid w:val="00C7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3</cp:revision>
  <dcterms:created xsi:type="dcterms:W3CDTF">2016-03-01T14:29:00Z</dcterms:created>
  <dcterms:modified xsi:type="dcterms:W3CDTF">2016-03-03T13:46:00Z</dcterms:modified>
</cp:coreProperties>
</file>