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5" w:rsidRDefault="00B72A15" w:rsidP="00921DB0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Муниципальное казённое специальное (коррекционное) образовательное учреждение для обучающихся, воспитанников</w:t>
      </w:r>
    </w:p>
    <w:p w:rsidR="00EF505A" w:rsidRDefault="00B72A15" w:rsidP="00921DB0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 с ограниченными возможностями здоровья «Специальна</w:t>
      </w:r>
      <w:proofErr w:type="gramStart"/>
      <w:r>
        <w:rPr>
          <w:rFonts w:ascii="Times New Roman" w:hAnsi="Times New Roman"/>
          <w:bCs/>
          <w:i/>
          <w:iCs/>
          <w:sz w:val="26"/>
          <w:szCs w:val="26"/>
        </w:rPr>
        <w:t>я(</w:t>
      </w:r>
      <w:proofErr w:type="gramEnd"/>
      <w:r>
        <w:rPr>
          <w:rFonts w:ascii="Times New Roman" w:hAnsi="Times New Roman"/>
          <w:bCs/>
          <w:i/>
          <w:iCs/>
          <w:sz w:val="26"/>
          <w:szCs w:val="26"/>
        </w:rPr>
        <w:t xml:space="preserve">коррекционная) начальная школа – детский сад </w:t>
      </w:r>
      <w:r>
        <w:rPr>
          <w:rFonts w:ascii="Times New Roman" w:hAnsi="Times New Roman"/>
          <w:bCs/>
          <w:i/>
          <w:iCs/>
          <w:sz w:val="26"/>
          <w:szCs w:val="26"/>
          <w:lang w:val="en-US"/>
        </w:rPr>
        <w:t>VI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вида № 365»</w:t>
      </w:r>
    </w:p>
    <w:p w:rsidR="00B72A15" w:rsidRPr="00B72A15" w:rsidRDefault="00B72A15" w:rsidP="00921DB0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>Быкова Надежда Валерьевна</w:t>
      </w:r>
    </w:p>
    <w:p w:rsidR="00EF505A" w:rsidRPr="00B72A15" w:rsidRDefault="00EF505A" w:rsidP="00921D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Системно</w:t>
      </w:r>
      <w:r w:rsidR="0021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1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деятельностный</w:t>
      </w:r>
      <w:proofErr w:type="spellEnd"/>
      <w:r w:rsidRPr="00B72A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подход в  обучении </w:t>
      </w:r>
    </w:p>
    <w:p w:rsidR="004B700A" w:rsidRPr="00B72A15" w:rsidRDefault="00B72A15" w:rsidP="00921DB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детей  дошкольного  возраст</w:t>
      </w:r>
      <w:r w:rsidR="0021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3F7220" w:rsidRPr="00BE0FB2" w:rsidRDefault="00EF505A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 планирования, а, следовательно, организации  деятельности  в  формате  ФГТ (федеральных  государственных  требований)</w:t>
      </w:r>
      <w:r w:rsidR="003F7220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вызывает  немало  затруднений. </w:t>
      </w:r>
    </w:p>
    <w:p w:rsidR="003F7220" w:rsidRPr="00BE0FB2" w:rsidRDefault="003F7220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Предложенный  ФГТ  комплексно-тематический  принцип  построения  образовательной  деятельности  и  методическое  обеспечение  существующих  программ  по  «предметному» принципу</w:t>
      </w:r>
      <w:proofErr w:type="gramStart"/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котором  каждый  автор  предлагает  свое  видение  интегрирования  изложенного  материала,  на  практике  выливаются  не  в  рациональное  использование  образовательных  областей, а  в  сумму  мероприятий, которые  невозможно  выполнить  практически.</w:t>
      </w:r>
    </w:p>
    <w:p w:rsidR="00BE0FB2" w:rsidRPr="00BE0FB2" w:rsidRDefault="003F7220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 </w:t>
      </w:r>
      <w:proofErr w:type="spellStart"/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деятельностного</w:t>
      </w:r>
      <w:proofErr w:type="spellEnd"/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подхода</w:t>
      </w:r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,  дополняющий  принцип  комплексно-тематического  планирования  и  интегрирования  обр</w:t>
      </w:r>
      <w:r w:rsidR="00C67025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азовательных  областей,  </w:t>
      </w:r>
      <w:r w:rsidR="003C42A9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 сделать  процесс  обучения  осмысленным, логически  завершенным.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FB2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 проце</w:t>
      </w:r>
      <w:proofErr w:type="gramStart"/>
      <w:r w:rsidR="00BE0FB2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сс  стр</w:t>
      </w:r>
      <w:proofErr w:type="gramEnd"/>
      <w:r w:rsidR="00BE0FB2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ои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E0FB2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 от  темы  изучения, не  от  форм  организации  детской  деятельности, а  с  ориентацией  на  </w:t>
      </w:r>
      <w:proofErr w:type="spellStart"/>
      <w:r w:rsidR="00BE0FB2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="00BE0FB2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подход. В  основу  еженедельного  (ежедневного и др.)  планирования  кладется  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</w:t>
      </w:r>
      <w:r w:rsidR="00BE0FB2"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0FB2" w:rsidRDefault="00BE0FB2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Делом  мы  называем  </w:t>
      </w:r>
      <w:r w:rsidRPr="00BE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мотивированный</w:t>
      </w:r>
      <w:r w:rsidRPr="00BE0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комплекс  мероприятий  с  участием  детей, в  итоге  которого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получаем  зрительно  воспринимаемый  результат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выставка, игра (дидактическая, сюжетно-ролевая, режиссерская), спектакль, концерт, альбом и т.п. </w:t>
      </w:r>
      <w:proofErr w:type="gramEnd"/>
    </w:p>
    <w:p w:rsidR="00921DB0" w:rsidRDefault="00212E6C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 показывает, что л</w:t>
      </w:r>
      <w:r w:rsidR="00BE0FB2">
        <w:rPr>
          <w:rFonts w:ascii="Times New Roman" w:hAnsi="Times New Roman" w:cs="Times New Roman"/>
          <w:color w:val="000000" w:themeColor="text1"/>
          <w:sz w:val="28"/>
          <w:szCs w:val="28"/>
        </w:rPr>
        <w:t>учше, если  это  будет  социально  значимая  деятельность</w:t>
      </w:r>
      <w:r w:rsidR="00921D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16A" w:rsidRPr="0010416A" w:rsidRDefault="00BE0FB2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«Подарок  долго  болеющему  ребенку  из  группы»  в  виде  коллективного  панно</w:t>
      </w:r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продуктивная  деятельность</w:t>
      </w: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1DB0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детских  пожеланий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1DB0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212E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1FAE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коммуникативная  деятельность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921DB0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1FAE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звукового  письм</w:t>
      </w:r>
      <w:proofErr w:type="gramStart"/>
      <w:r w:rsidR="00351FAE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FAE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музыкально</w:t>
      </w:r>
      <w:r w:rsidR="00921DB0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51FAE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художественная деятельность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10416A" w:rsidRPr="0010416A" w:rsidRDefault="0010416A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1FAE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нижки-малышки о болезни и мерах профилактики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51FAE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познавательно- исследовательская деятельность</w:t>
      </w:r>
      <w:proofErr w:type="gramStart"/>
      <w:r w:rsidR="00921DB0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proofErr w:type="gramEnd"/>
      <w:r w:rsidR="00BE0FB2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16A" w:rsidRPr="0010416A" w:rsidRDefault="00BE0FB2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«Макет  для  клумбы  детского  сада»</w:t>
      </w:r>
      <w:r w:rsidR="00351FAE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</w:t>
      </w:r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рисунка, поделки</w:t>
      </w:r>
      <w:proofErr w:type="gramStart"/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21DB0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21DB0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FAE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0416A"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FAE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познавательная, исследовательская деятельность и конструирование</w:t>
      </w:r>
    </w:p>
    <w:p w:rsidR="0010416A" w:rsidRPr="0010416A" w:rsidRDefault="00351FAE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Коллекция открыток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познавательная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деятельность;</w:t>
      </w:r>
    </w:p>
    <w:p w:rsidR="0010416A" w:rsidRPr="0010416A" w:rsidRDefault="00351FAE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Описательные рассказы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коммуникативная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деятельность;</w:t>
      </w:r>
    </w:p>
    <w:p w:rsidR="0010416A" w:rsidRPr="0010416A" w:rsidRDefault="00351FAE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 настольно-печатные игры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игровая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деятельность;</w:t>
      </w:r>
    </w:p>
    <w:p w:rsidR="0010416A" w:rsidRPr="0010416A" w:rsidRDefault="00351FAE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двигательная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деятельность;</w:t>
      </w:r>
    </w:p>
    <w:p w:rsidR="0010416A" w:rsidRPr="0010416A" w:rsidRDefault="00351FAE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Эксперименты с выращиванием рассады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познавательно-исследовательская</w:t>
      </w:r>
      <w:r w:rsidR="00F27AB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трудовая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деятельность;</w:t>
      </w:r>
    </w:p>
    <w:p w:rsidR="00F27ABA" w:rsidRPr="0010416A" w:rsidRDefault="00F27ABA" w:rsidP="00921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16A">
        <w:rPr>
          <w:rFonts w:ascii="Times New Roman" w:hAnsi="Times New Roman" w:cs="Times New Roman"/>
          <w:color w:val="000000" w:themeColor="text1"/>
          <w:sz w:val="28"/>
          <w:szCs w:val="28"/>
        </w:rPr>
        <w:t>Беседы о пользе растений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охрана  здоровья, коммуникативная</w:t>
      </w:r>
      <w:r w:rsidR="0010416A"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</w:t>
      </w:r>
      <w:r w:rsid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51FAE" w:rsidRDefault="0010416A" w:rsidP="0010416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 и  цель  </w:t>
      </w:r>
      <w:r w:rsidRPr="00104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дела</w:t>
      </w:r>
      <w:r w:rsidR="00F27ABA" w:rsidRPr="00F2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могут  быть  подсказаны  календарем  знаменательных  дат, планом  образовательного  учреждения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групповым календарем (д</w:t>
      </w:r>
      <w:r w:rsidR="00F27ABA">
        <w:rPr>
          <w:rFonts w:ascii="Times New Roman" w:hAnsi="Times New Roman" w:cs="Times New Roman"/>
          <w:color w:val="000000" w:themeColor="text1"/>
          <w:sz w:val="28"/>
          <w:szCs w:val="28"/>
        </w:rPr>
        <w:t>ни рождения детей). Темой  планирования  мог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  стать  групповые  события (п</w:t>
      </w:r>
      <w:r w:rsidR="00F27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раздник  группы, открытие нового уголка). </w:t>
      </w:r>
    </w:p>
    <w:p w:rsidR="00F27ABA" w:rsidRDefault="00F27ABA" w:rsidP="0010416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 в  выборе  дел 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 идти  от  воспитателя </w:t>
      </w:r>
      <w:r w:rsidR="00212E6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Подарки  на  память  малышам  от  будущих  школьников»)  и  детей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F27ABA" w:rsidRDefault="00F27ABA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Делами  могут  стать:</w:t>
      </w:r>
    </w:p>
    <w:p w:rsidR="00F27ABA" w:rsidRDefault="00F27ABA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 и  пополнение  игровым  и  дидактическим  материалом  групповых  уголков;</w:t>
      </w:r>
    </w:p>
    <w:p w:rsidR="00F27ABA" w:rsidRDefault="00F27ABA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выставки  рисунков  или  поделок, приуроче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>нные  к  общественным  событиям,</w:t>
      </w:r>
    </w:p>
    <w:p w:rsidR="00F27ABA" w:rsidRDefault="00F27ABA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конкурсы рисунков, поделок, певцов, знатоков,</w:t>
      </w:r>
      <w:r w:rsidR="00921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строителей и т.п.</w:t>
      </w:r>
    </w:p>
    <w:p w:rsidR="00F27ABA" w:rsidRDefault="00F27ABA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находок, ветерка, мяча, скакалки, кубиков, карандашей, молока, измерений ит.п.</w:t>
      </w:r>
      <w:proofErr w:type="gramEnd"/>
    </w:p>
    <w:p w:rsidR="00F27ABA" w:rsidRDefault="00F27ABA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театрализованные  постановки, концерты, которые  можно заснять на видеокамеру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потом смотреть с детьми;</w:t>
      </w:r>
    </w:p>
    <w:p w:rsidR="00F27ABA" w:rsidRDefault="00F27ABA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тематические  дни (недели) вежливости, сказок, игрушек, улыбки, цветов)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7ABA" w:rsidRDefault="00F27ABA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 детских  дел  предполагает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сопутствующее  изучение  определенной  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 традиционном  ее  понимании, например, изготовляя  макет  тундры  для  мини-музея природы, дети  в  разных  видах  деятельности  получат  представления  из  соответствующего  раздела  по  окружающему  миру. Реализация  данного  де</w:t>
      </w:r>
      <w:r w:rsidR="00206EFF">
        <w:rPr>
          <w:rFonts w:ascii="Times New Roman" w:hAnsi="Times New Roman" w:cs="Times New Roman"/>
          <w:color w:val="000000" w:themeColor="text1"/>
          <w:sz w:val="28"/>
          <w:szCs w:val="28"/>
        </w:rPr>
        <w:t>ла  и  изучение  темы  осуществл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яется  с  помощью  разных  видов  детской  деятельности: ручного труда, изобразительной, поисков</w:t>
      </w:r>
      <w:r w:rsidR="00921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деятельности, восприятия художественной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9A02C9">
        <w:rPr>
          <w:rFonts w:ascii="Times New Roman" w:hAnsi="Times New Roman" w:cs="Times New Roman"/>
          <w:color w:val="000000" w:themeColor="text1"/>
          <w:sz w:val="28"/>
          <w:szCs w:val="28"/>
        </w:rPr>
        <w:t>азнообразная  тематика  органично  накладывается  на  дела.</w:t>
      </w:r>
    </w:p>
    <w:p w:rsidR="009A02C9" w:rsidRDefault="009A02C9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Претворение  запланированных  дел  в  жизнь  может потребовать  длительного времени (до 2-х недель), а может завершиться  за  короткий  период (1-2 дня)</w:t>
      </w:r>
    </w:p>
    <w:p w:rsidR="009A02C9" w:rsidRDefault="009A02C9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Параллельно  может  реализовываться  несколько  дел.</w:t>
      </w:r>
      <w:r w:rsidR="00104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этапе  обсуждения  с  детьми  и  выбора  предстоящих  тем  их  символическое  изображение  помещается  на  специальном  стенде «Наши  дела», чтобы  дети  могли  проявить  инициативу, внося  свои  предложения, распределяя  время, планируя  свою  деятельность.</w:t>
      </w:r>
    </w:p>
    <w:p w:rsidR="00921DB0" w:rsidRDefault="009A02C9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 детской  деятельности  должны  сменять  друг  друга  как  в  рамках  реализации  одного  дела, так  и  в  контексте  других  дел.</w:t>
      </w:r>
    </w:p>
    <w:p w:rsidR="00206EFF" w:rsidRDefault="009A02C9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целью  максимального  разнообразия  детской  деятельности  нами  разработана  таблица </w:t>
      </w:r>
      <w:r w:rsidR="00921DB0">
        <w:rPr>
          <w:rFonts w:ascii="Times New Roman" w:hAnsi="Times New Roman" w:cs="Times New Roman"/>
          <w:color w:val="000000" w:themeColor="text1"/>
          <w:sz w:val="28"/>
          <w:szCs w:val="28"/>
        </w:rPr>
        <w:t>«Рекомендуемые  формы  работы»</w:t>
      </w:r>
      <w:proofErr w:type="gramStart"/>
      <w:r w:rsidR="00921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206EF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 любого  дела  определяет  ведущая  образовательная  область, от  которой  строится  интегрирование  разных  видов  детской  деятельности.</w:t>
      </w:r>
    </w:p>
    <w:p w:rsidR="00206EFF" w:rsidRDefault="00206EFF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Наиболее  целесообразно  в  качестве  ведущей  брать  образова</w:t>
      </w:r>
      <w:r w:rsidR="00921DB0">
        <w:rPr>
          <w:rFonts w:ascii="Times New Roman" w:hAnsi="Times New Roman" w:cs="Times New Roman"/>
          <w:color w:val="000000" w:themeColor="text1"/>
          <w:sz w:val="28"/>
          <w:szCs w:val="28"/>
        </w:rPr>
        <w:t>тельную  область.</w:t>
      </w:r>
    </w:p>
    <w:p w:rsidR="00206EFF" w:rsidRDefault="00206EFF" w:rsidP="00921D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Значительные, крупные  дела</w:t>
      </w:r>
      <w:r w:rsidR="00921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(события)  логично  поделить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более  мелкие. Например,   при  подготовке  к  утреннику  можно  организовать  праздничную  выставку, приготовить  подарки  и  пригласительные билеты, оформить  тематический  уголок, организовать конкурсы чтецов и певцов, изготовить  настольные игры, организовать сюжетно-ролевую игру.</w:t>
      </w:r>
    </w:p>
    <w:p w:rsidR="00206EFF" w:rsidRDefault="00206EFF" w:rsidP="00921D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 календарного  планирования  структурно  строится  из  10  образовательных  областей, которые  в  процессе  реализации  дела  объединяются  одной  темой, целью.</w:t>
      </w:r>
    </w:p>
    <w:p w:rsidR="00130B7A" w:rsidRPr="00915FED" w:rsidRDefault="00BE0FB2" w:rsidP="00212E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FED">
        <w:rPr>
          <w:rFonts w:ascii="Times New Roman" w:hAnsi="Times New Roman" w:cs="Times New Roman"/>
          <w:sz w:val="28"/>
          <w:szCs w:val="28"/>
        </w:rPr>
        <w:t>Такое</w:t>
      </w:r>
      <w:r w:rsidR="00915FED" w:rsidRPr="00915FED">
        <w:rPr>
          <w:rFonts w:ascii="Times New Roman" w:hAnsi="Times New Roman" w:cs="Times New Roman"/>
          <w:sz w:val="28"/>
          <w:szCs w:val="28"/>
        </w:rPr>
        <w:t xml:space="preserve"> построение  образовательного  процесса</w:t>
      </w:r>
      <w:r w:rsidRPr="00915FED">
        <w:rPr>
          <w:rFonts w:ascii="Times New Roman" w:hAnsi="Times New Roman" w:cs="Times New Roman"/>
          <w:sz w:val="28"/>
          <w:szCs w:val="28"/>
        </w:rPr>
        <w:t xml:space="preserve"> обеспечит системный подход к социально-личностному  развитию дошкольников на всех возрастных этапах развития. </w:t>
      </w:r>
      <w:r w:rsidR="00915FED" w:rsidRPr="00915FE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0B7A" w:rsidRPr="00915FED">
        <w:rPr>
          <w:rFonts w:ascii="Times New Roman" w:eastAsia="Times New Roman" w:hAnsi="Times New Roman" w:cs="Times New Roman"/>
          <w:sz w:val="28"/>
          <w:szCs w:val="28"/>
        </w:rPr>
        <w:t xml:space="preserve">облюдение принципов событийности, </w:t>
      </w:r>
      <w:proofErr w:type="spellStart"/>
      <w:r w:rsidR="00130B7A" w:rsidRPr="00915FED">
        <w:rPr>
          <w:rFonts w:ascii="Times New Roman" w:eastAsia="Times New Roman" w:hAnsi="Times New Roman" w:cs="Times New Roman"/>
          <w:sz w:val="28"/>
          <w:szCs w:val="28"/>
        </w:rPr>
        <w:t>тематизм</w:t>
      </w:r>
      <w:r w:rsidR="00921DB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921D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15FED" w:rsidRPr="00915FED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915FED" w:rsidRPr="00915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F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FED" w:rsidRPr="00915FED">
        <w:rPr>
          <w:rFonts w:ascii="Times New Roman" w:eastAsia="Times New Roman" w:hAnsi="Times New Roman" w:cs="Times New Roman"/>
          <w:sz w:val="28"/>
          <w:szCs w:val="28"/>
        </w:rPr>
        <w:t xml:space="preserve">подхода  </w:t>
      </w:r>
      <w:r w:rsidR="00130B7A" w:rsidRPr="00915FE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системных знаний и представлений дошкольников о мире социальных отношений.</w:t>
      </w:r>
    </w:p>
    <w:sectPr w:rsidR="00130B7A" w:rsidRPr="00915FED" w:rsidSect="00921DB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6A94"/>
    <w:multiLevelType w:val="hybridMultilevel"/>
    <w:tmpl w:val="4762FFE2"/>
    <w:lvl w:ilvl="0" w:tplc="41DAA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05A"/>
    <w:rsid w:val="00014676"/>
    <w:rsid w:val="0010416A"/>
    <w:rsid w:val="00130B7A"/>
    <w:rsid w:val="00206EFF"/>
    <w:rsid w:val="00212E6C"/>
    <w:rsid w:val="00351FAE"/>
    <w:rsid w:val="003C42A9"/>
    <w:rsid w:val="003F7220"/>
    <w:rsid w:val="004B700A"/>
    <w:rsid w:val="009001D9"/>
    <w:rsid w:val="00915FED"/>
    <w:rsid w:val="00921DB0"/>
    <w:rsid w:val="009A02C9"/>
    <w:rsid w:val="00B72A15"/>
    <w:rsid w:val="00BE0FB2"/>
    <w:rsid w:val="00C67025"/>
    <w:rsid w:val="00EF505A"/>
    <w:rsid w:val="00F2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Ирина Валентиновна</cp:lastModifiedBy>
  <cp:revision>4</cp:revision>
  <cp:lastPrinted>2012-01-23T07:15:00Z</cp:lastPrinted>
  <dcterms:created xsi:type="dcterms:W3CDTF">2012-01-23T05:29:00Z</dcterms:created>
  <dcterms:modified xsi:type="dcterms:W3CDTF">2012-05-24T10:21:00Z</dcterms:modified>
</cp:coreProperties>
</file>